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C8" w:rsidRDefault="000F31C8" w:rsidP="00504D57">
      <w:pPr>
        <w:jc w:val="both"/>
        <w:rPr>
          <w:sz w:val="24"/>
          <w:szCs w:val="24"/>
        </w:rPr>
      </w:pPr>
    </w:p>
    <w:p w:rsidR="0047272C" w:rsidRPr="009B1068" w:rsidRDefault="0047272C" w:rsidP="009D5B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B80" w:rsidRPr="009B1068" w:rsidRDefault="007B08E9" w:rsidP="009D5B80">
      <w:pPr>
        <w:autoSpaceDE w:val="0"/>
        <w:autoSpaceDN w:val="0"/>
        <w:adjustRightInd w:val="0"/>
        <w:spacing w:before="240" w:after="0" w:line="400" w:lineRule="exact"/>
        <w:ind w:firstLine="53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068">
        <w:rPr>
          <w:rFonts w:ascii="Times New Roman" w:hAnsi="Times New Roman" w:cs="Times New Roman"/>
          <w:b/>
          <w:bCs/>
          <w:sz w:val="24"/>
          <w:szCs w:val="24"/>
        </w:rPr>
        <w:t xml:space="preserve">Документ, содержащий изменённую (скорректированную) информацию, </w:t>
      </w:r>
    </w:p>
    <w:p w:rsidR="009D56C1" w:rsidRPr="009B1068" w:rsidRDefault="007B08E9" w:rsidP="009D5B80">
      <w:pPr>
        <w:autoSpaceDE w:val="0"/>
        <w:autoSpaceDN w:val="0"/>
        <w:adjustRightInd w:val="0"/>
        <w:spacing w:before="240" w:after="0" w:line="400" w:lineRule="exact"/>
        <w:ind w:firstLine="53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068">
        <w:rPr>
          <w:rFonts w:ascii="Times New Roman" w:hAnsi="Times New Roman" w:cs="Times New Roman"/>
          <w:b/>
          <w:bCs/>
          <w:sz w:val="24"/>
          <w:szCs w:val="24"/>
        </w:rPr>
        <w:t>раскрытую в отчёте эмитента</w:t>
      </w:r>
    </w:p>
    <w:p w:rsidR="009D5B80" w:rsidRPr="009B1068" w:rsidRDefault="009D5B80" w:rsidP="009D5B80">
      <w:pPr>
        <w:spacing w:line="400" w:lineRule="exact"/>
        <w:jc w:val="center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9D5B80" w:rsidRPr="009B1068" w:rsidRDefault="009D5B80" w:rsidP="008F4742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Сведения о том, что сообщение или документ публикуется в порядке изменения (корректировки) информации, содержащейся в ранее опубликованном сообщении или документе (отчете эмитента, годовом отчете акционерного общества, списке аффилированных лиц акционерного общества): </w:t>
      </w:r>
      <w:r w:rsidRPr="009B106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Документ публикуется в порядке изменения (корректировки) информации, содержащейся в ранее опубликованном Отчете эмитента </w:t>
      </w:r>
      <w:r w:rsidR="008F4742">
        <w:rPr>
          <w:rFonts w:ascii="Times New Roman" w:hAnsi="Times New Roman" w:cs="Times New Roman"/>
          <w:b/>
          <w:bCs/>
          <w:i/>
          <w:sz w:val="24"/>
          <w:szCs w:val="24"/>
        </w:rPr>
        <w:t>ПАО</w:t>
      </w:r>
      <w:r w:rsidR="000A5330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8F47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«Камчатскэнерго» </w:t>
      </w:r>
      <w:r w:rsidRPr="009B106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 </w:t>
      </w:r>
      <w:r w:rsidR="0045193A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9B106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мес. 202</w:t>
      </w:r>
      <w:r w:rsidR="0045193A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8F4742">
        <w:rPr>
          <w:rFonts w:ascii="Times New Roman" w:hAnsi="Times New Roman" w:cs="Times New Roman"/>
          <w:b/>
          <w:bCs/>
          <w:i/>
          <w:sz w:val="24"/>
          <w:szCs w:val="24"/>
        </w:rPr>
        <w:t>года</w:t>
      </w:r>
      <w:r w:rsidR="000A533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8F4742" w:rsidRPr="000A5330" w:rsidRDefault="009D5B80" w:rsidP="008F4742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b/>
          <w:i/>
        </w:rPr>
      </w:pPr>
      <w:r w:rsidRPr="008F4742">
        <w:rPr>
          <w:rFonts w:ascii="Times New Roman" w:hAnsi="Times New Roman" w:cs="Times New Roman"/>
          <w:bCs/>
          <w:sz w:val="24"/>
          <w:szCs w:val="24"/>
        </w:rPr>
        <w:t>Ссылка на ранее опубликованное сообщение или ранее опубликованный текст документа (отчета эмитента, годового отчета акционерного общества, списка аффилированных лиц акционерного общества), информация в кото</w:t>
      </w:r>
      <w:r w:rsidR="000A5330">
        <w:rPr>
          <w:rFonts w:ascii="Times New Roman" w:hAnsi="Times New Roman" w:cs="Times New Roman"/>
          <w:bCs/>
          <w:sz w:val="24"/>
          <w:szCs w:val="24"/>
        </w:rPr>
        <w:t>ром изменяется (корректируется)</w:t>
      </w:r>
      <w:r w:rsidRPr="008F474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F4742" w:rsidRPr="000A5330">
        <w:rPr>
          <w:rFonts w:ascii="Times New Roman" w:hAnsi="Times New Roman" w:cs="Times New Roman"/>
          <w:b/>
          <w:bCs/>
          <w:i/>
          <w:sz w:val="24"/>
          <w:szCs w:val="24"/>
        </w:rPr>
        <w:t>Отчет эмитента ПАО «Камчатскэнерго» за 6 мес. 2023 года, информация в котором изменяется (корректируется), ранее был</w:t>
      </w:r>
      <w:r w:rsid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опубликован в сети Интернет 22.09.20203 на</w:t>
      </w:r>
      <w:r w:rsidR="008F4742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страницах: </w:t>
      </w:r>
    </w:p>
    <w:p w:rsidR="0047272C" w:rsidRPr="000A5330" w:rsidRDefault="00411F33" w:rsidP="008F4742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Style w:val="a3"/>
          <w:b/>
          <w:i/>
        </w:rPr>
      </w:pPr>
      <w:hyperlink r:id="rId5" w:history="1">
        <w:r w:rsidR="009D5B80" w:rsidRPr="000A5330">
          <w:rPr>
            <w:rStyle w:val="a3"/>
            <w:rFonts w:ascii="Times New Roman" w:hAnsi="Times New Roman" w:cs="Times New Roman"/>
            <w:b/>
            <w:bCs/>
            <w:i/>
            <w:sz w:val="24"/>
            <w:szCs w:val="24"/>
          </w:rPr>
          <w:t>https://emitent.e-disclosure.ru/files/search?m=u</w:t>
        </w:r>
      </w:hyperlink>
      <w:r w:rsidR="008F4742" w:rsidRPr="000A53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; </w:t>
      </w:r>
      <w:r w:rsidR="008F4742" w:rsidRPr="001F33A1">
        <w:rPr>
          <w:rStyle w:val="a3"/>
          <w:rFonts w:ascii="Times New Roman" w:hAnsi="Times New Roman" w:cs="Times New Roman"/>
          <w:b/>
          <w:bCs/>
          <w:i/>
          <w:sz w:val="24"/>
          <w:szCs w:val="24"/>
        </w:rPr>
        <w:t>https://kamenergo.ru/investors/raskrytie/ezhekvartalnye-otchety/</w:t>
      </w:r>
    </w:p>
    <w:p w:rsidR="008F4742" w:rsidRPr="008F4742" w:rsidRDefault="008F4742" w:rsidP="008F4742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Style w:val="a3"/>
        </w:rPr>
      </w:pPr>
    </w:p>
    <w:p w:rsidR="009D5B80" w:rsidRPr="009B1068" w:rsidRDefault="009D5B80" w:rsidP="00A11656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Краткое описание внесенных изменений и причин (обстоятельств), послуживших основанием их внесения;</w:t>
      </w:r>
    </w:p>
    <w:p w:rsidR="00D1794F" w:rsidRPr="009B1068" w:rsidRDefault="00D54A53" w:rsidP="00D1794F">
      <w:pPr>
        <w:pStyle w:val="a4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Внесены изменения в пункты 1.5, 1.6 и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подпункта 1.7.1 пункта 1.7 </w:t>
      </w:r>
      <w:r w:rsidRPr="009B1068">
        <w:rPr>
          <w:rFonts w:ascii="Times New Roman" w:hAnsi="Times New Roman" w:cs="Times New Roman"/>
          <w:bCs/>
          <w:sz w:val="24"/>
          <w:szCs w:val="24"/>
        </w:rPr>
        <w:t xml:space="preserve">раздела 1 </w:t>
      </w:r>
      <w:r w:rsidR="00A11656" w:rsidRPr="009B1068">
        <w:rPr>
          <w:rFonts w:ascii="Times New Roman" w:hAnsi="Times New Roman" w:cs="Times New Roman"/>
          <w:bCs/>
          <w:sz w:val="24"/>
          <w:szCs w:val="24"/>
        </w:rPr>
        <w:t>Отчета эмитента</w:t>
      </w:r>
      <w:r w:rsidR="001F33A1">
        <w:rPr>
          <w:rFonts w:ascii="Times New Roman" w:hAnsi="Times New Roman" w:cs="Times New Roman"/>
          <w:bCs/>
          <w:sz w:val="24"/>
          <w:szCs w:val="24"/>
        </w:rPr>
        <w:t>:</w:t>
      </w:r>
      <w:r w:rsidR="00A11656" w:rsidRPr="009B10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62907" w:rsidRPr="009B1068" w:rsidRDefault="0045193A" w:rsidP="00D1794F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Добавлены </w:t>
      </w:r>
      <w:r w:rsidR="00562907" w:rsidRPr="009B1068">
        <w:rPr>
          <w:rFonts w:ascii="Times New Roman" w:hAnsi="Times New Roman" w:cs="Times New Roman"/>
          <w:bCs/>
          <w:sz w:val="24"/>
          <w:szCs w:val="24"/>
        </w:rPr>
        <w:t xml:space="preserve">сведения об основных поставщиках, дебиторах и кредиторах группы эмитента, приходящихся на поставщиков, дебиторов, кредиторов, входящих в группу эмитента и на </w:t>
      </w:r>
      <w:proofErr w:type="spellStart"/>
      <w:r w:rsidR="00562907"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="00562907" w:rsidRPr="009B1068">
        <w:rPr>
          <w:rFonts w:ascii="Times New Roman" w:hAnsi="Times New Roman" w:cs="Times New Roman"/>
          <w:bCs/>
          <w:sz w:val="24"/>
          <w:szCs w:val="24"/>
        </w:rPr>
        <w:t xml:space="preserve"> поставщиков, дебиторов, кредиторов, с отдельным указанием:</w:t>
      </w:r>
    </w:p>
    <w:p w:rsidR="00562907" w:rsidRPr="009B1068" w:rsidRDefault="00562907" w:rsidP="00486BE2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поставок сырья и товаров (работ, услуг), приходящихся на поставщиков,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поставщиков – в отношении поставщиков;</w:t>
      </w:r>
    </w:p>
    <w:p w:rsidR="00562907" w:rsidRPr="009B1068" w:rsidRDefault="00562907" w:rsidP="00486BE2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дебиторской задолженности, приходящейся на дебиторов,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дебиторов – в отношении дебиторов;</w:t>
      </w:r>
    </w:p>
    <w:p w:rsidR="00A11656" w:rsidRPr="009B1068" w:rsidRDefault="00562907" w:rsidP="00486BE2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 xml:space="preserve">объема и (или) доли кредиторской задолженности, приходящейся на кредиторов, входящих в группу эмитента, и на </w:t>
      </w:r>
      <w:proofErr w:type="spellStart"/>
      <w:r w:rsidRPr="009B1068">
        <w:rPr>
          <w:rFonts w:ascii="Times New Roman" w:hAnsi="Times New Roman" w:cs="Times New Roman"/>
          <w:bCs/>
          <w:sz w:val="24"/>
          <w:szCs w:val="24"/>
        </w:rPr>
        <w:t>внешнегрупповых</w:t>
      </w:r>
      <w:proofErr w:type="spellEnd"/>
      <w:r w:rsidRPr="009B1068">
        <w:rPr>
          <w:rFonts w:ascii="Times New Roman" w:hAnsi="Times New Roman" w:cs="Times New Roman"/>
          <w:bCs/>
          <w:sz w:val="24"/>
          <w:szCs w:val="24"/>
        </w:rPr>
        <w:t xml:space="preserve"> кредиторов – в отношении кредиторов.</w:t>
      </w:r>
    </w:p>
    <w:p w:rsidR="00D1794F" w:rsidRPr="009B1068" w:rsidRDefault="00D1794F" w:rsidP="00D1794F">
      <w:pPr>
        <w:pStyle w:val="a4"/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Информация приведена в соответстви</w:t>
      </w:r>
      <w:r w:rsidR="00A707C8" w:rsidRPr="009B1068">
        <w:rPr>
          <w:rFonts w:ascii="Times New Roman" w:hAnsi="Times New Roman" w:cs="Times New Roman"/>
          <w:bCs/>
          <w:sz w:val="24"/>
          <w:szCs w:val="24"/>
        </w:rPr>
        <w:t>и</w:t>
      </w:r>
      <w:r w:rsidRPr="009B1068">
        <w:rPr>
          <w:rFonts w:ascii="Times New Roman" w:hAnsi="Times New Roman" w:cs="Times New Roman"/>
          <w:bCs/>
          <w:sz w:val="24"/>
          <w:szCs w:val="24"/>
        </w:rPr>
        <w:t xml:space="preserve"> с требованиями Положения № 714-П в редакции Указания Банка России от 30.09.2022 № 6283-У5.</w:t>
      </w:r>
    </w:p>
    <w:p w:rsidR="00562907" w:rsidRPr="009B1068" w:rsidRDefault="00562907" w:rsidP="00A11656">
      <w:pPr>
        <w:pStyle w:val="a4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B80" w:rsidRPr="009B1068" w:rsidRDefault="00A11656" w:rsidP="0047272C">
      <w:pPr>
        <w:pStyle w:val="a4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068">
        <w:rPr>
          <w:rFonts w:ascii="Times New Roman" w:hAnsi="Times New Roman" w:cs="Times New Roman"/>
          <w:bCs/>
          <w:sz w:val="24"/>
          <w:szCs w:val="24"/>
        </w:rPr>
        <w:t>П</w:t>
      </w:r>
      <w:r w:rsidR="009D5B80" w:rsidRPr="009B1068">
        <w:rPr>
          <w:rFonts w:ascii="Times New Roman" w:hAnsi="Times New Roman" w:cs="Times New Roman"/>
          <w:bCs/>
          <w:sz w:val="24"/>
          <w:szCs w:val="24"/>
        </w:rPr>
        <w:t>олный текст публикуемого сообщения с учетом внесенных изменений или полный текст измененной (скорректированной) информации</w:t>
      </w:r>
      <w:r w:rsidR="0047272C" w:rsidRPr="009B1068">
        <w:rPr>
          <w:rFonts w:ascii="Times New Roman" w:hAnsi="Times New Roman" w:cs="Times New Roman"/>
          <w:bCs/>
          <w:sz w:val="24"/>
          <w:szCs w:val="24"/>
        </w:rPr>
        <w:t>:</w:t>
      </w:r>
    </w:p>
    <w:p w:rsidR="0027281A" w:rsidRPr="009B1068" w:rsidRDefault="0027281A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7281A" w:rsidRPr="009B1068" w:rsidRDefault="00A707C8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B10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</w:t>
      </w:r>
      <w:r w:rsidR="004519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</w:t>
      </w:r>
      <w:r w:rsidR="0027281A" w:rsidRPr="009B10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. Пункт </w:t>
      </w:r>
      <w:r w:rsidR="0027281A" w:rsidRPr="009B1068">
        <w:rPr>
          <w:rFonts w:ascii="Times New Roman" w:hAnsi="Times New Roman" w:cs="Times New Roman"/>
          <w:bCs/>
          <w:sz w:val="24"/>
          <w:szCs w:val="24"/>
        </w:rPr>
        <w:t xml:space="preserve">1.5 раздела 1 Отчета эмитента: </w:t>
      </w:r>
    </w:p>
    <w:p w:rsidR="00E16F27" w:rsidRPr="00D4433D" w:rsidRDefault="00E16F27" w:rsidP="0047272C">
      <w:pPr>
        <w:widowControl w:val="0"/>
        <w:autoSpaceDE w:val="0"/>
        <w:autoSpaceDN w:val="0"/>
        <w:adjustRightInd w:val="0"/>
        <w:spacing w:before="240" w:after="40" w:line="36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443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1.5. Сведения об основных поставщиках, имеющих для эмитента существенное значение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Информация настоящего пункта раскрывается на основе данных консолидированной финансовой отчетности </w:t>
      </w:r>
    </w:p>
    <w:p w:rsidR="00E16F27" w:rsidRPr="009B1068" w:rsidRDefault="00E16F27" w:rsidP="00E16F27">
      <w:pPr>
        <w:pStyle w:val="Default"/>
        <w:jc w:val="both"/>
      </w:pPr>
    </w:p>
    <w:p w:rsidR="00E16F27" w:rsidRPr="009B1068" w:rsidRDefault="00E16F27" w:rsidP="00E16F27">
      <w:pPr>
        <w:pStyle w:val="Default"/>
        <w:jc w:val="both"/>
      </w:pPr>
      <w:r w:rsidRPr="009B1068">
        <w:t xml:space="preserve">Сведения об основных поставщиках группы эмитента, являющихся лицами, не входящими в группу эмитента (далее - </w:t>
      </w:r>
      <w:proofErr w:type="spellStart"/>
      <w:r w:rsidRPr="009B1068">
        <w:t>внешнегрупповые</w:t>
      </w:r>
      <w:proofErr w:type="spellEnd"/>
      <w:r w:rsidRPr="009B1068">
        <w:t xml:space="preserve"> поставщики), с отдельным указанием объема и (или) доли поставок сырья и товаров (работ, услуг), приходящихся на поставщиков, входящих в группу эмитента, и на </w:t>
      </w:r>
      <w:proofErr w:type="spellStart"/>
      <w:r w:rsidRPr="009B1068">
        <w:t>внешнегрупповых</w:t>
      </w:r>
      <w:proofErr w:type="spellEnd"/>
      <w:r w:rsidRPr="009B1068">
        <w:t xml:space="preserve"> поставщиков. </w:t>
      </w:r>
    </w:p>
    <w:p w:rsidR="00E16F27" w:rsidRPr="009B1068" w:rsidRDefault="00E16F27" w:rsidP="00E16F27">
      <w:pPr>
        <w:pStyle w:val="Default"/>
        <w:jc w:val="both"/>
      </w:pPr>
      <w:r w:rsidRPr="009B1068">
        <w:t xml:space="preserve">Доля поставок сырья и товаров (работ, услуг), приходящихся на поставщиков, входящих в группу эмитента, %: </w:t>
      </w:r>
      <w:r w:rsidRPr="009B1068">
        <w:rPr>
          <w:b/>
          <w:bCs/>
          <w:i/>
          <w:iCs/>
        </w:rPr>
        <w:t xml:space="preserve">0 </w:t>
      </w:r>
    </w:p>
    <w:p w:rsidR="00E16F27" w:rsidRPr="009B1068" w:rsidRDefault="00E16F27" w:rsidP="00E16F27">
      <w:pPr>
        <w:pStyle w:val="Default"/>
        <w:jc w:val="both"/>
      </w:pPr>
      <w:r w:rsidRPr="009B1068">
        <w:lastRenderedPageBreak/>
        <w:t xml:space="preserve">Доля поставок сырья и товаров (работ, услуг), приходящихся на </w:t>
      </w:r>
      <w:proofErr w:type="spellStart"/>
      <w:r w:rsidRPr="009B1068">
        <w:t>внешнегрупповых</w:t>
      </w:r>
      <w:proofErr w:type="spellEnd"/>
      <w:r w:rsidRPr="009B1068">
        <w:t xml:space="preserve"> поставщиков, %: </w:t>
      </w:r>
      <w:r w:rsidRPr="009B1068">
        <w:rPr>
          <w:b/>
          <w:bCs/>
          <w:i/>
          <w:iCs/>
        </w:rPr>
        <w:t xml:space="preserve">100 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1068">
        <w:rPr>
          <w:rFonts w:ascii="Times New Roman" w:hAnsi="Times New Roman" w:cs="Times New Roman"/>
          <w:sz w:val="24"/>
          <w:szCs w:val="24"/>
        </w:rPr>
        <w:t xml:space="preserve">Определенный эмитентом уровень (количественный критерий) существенности объема и (или) доли поставок основного поставщика: </w:t>
      </w:r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10 процентов от объема поставок сырья и товаров (работ, услуг), осуществленных </w:t>
      </w:r>
      <w:proofErr w:type="spellStart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внешнегрупповыми</w:t>
      </w:r>
      <w:proofErr w:type="spellEnd"/>
      <w:r w:rsidRPr="009B10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поставщиками.</w:t>
      </w:r>
    </w:p>
    <w:p w:rsidR="00E16F27" w:rsidRPr="009B1068" w:rsidRDefault="00E16F27" w:rsidP="00E16F27">
      <w:pPr>
        <w:widowControl w:val="0"/>
        <w:autoSpaceDE w:val="0"/>
        <w:autoSpaceDN w:val="0"/>
        <w:adjustRightInd w:val="0"/>
        <w:spacing w:before="20" w:after="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Общество с ограниченной ответственностью «Газпром </w:t>
      </w:r>
      <w:proofErr w:type="spellStart"/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межрегионгаз</w:t>
      </w:r>
      <w:proofErr w:type="spellEnd"/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Дальний Восток»</w:t>
      </w: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ООО «Газпром </w:t>
      </w:r>
      <w:proofErr w:type="spellStart"/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межрегионгаз</w:t>
      </w:r>
      <w:proofErr w:type="spellEnd"/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Дальний Восток»</w:t>
      </w: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680011, г. Хабаровск, ул. Брестская, 51</w:t>
      </w: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2722038529</w:t>
      </w: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1152722001024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9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 описание (характеристика) поставленного сырья и товаров (работ, услуг):</w:t>
      </w:r>
      <w:r w:rsidRPr="0045193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газ горючий природный и/или горючий природный сухой </w:t>
      </w:r>
      <w:proofErr w:type="spellStart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отбензиненный</w:t>
      </w:r>
      <w:proofErr w:type="spellEnd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, снабженческо-сбытовые услуги и услуги по транспортировки газа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 в объеме поставок сырья и товаров (работ, услуг), осуществленных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внешнегрупповыми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поставщиками, %: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10.5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поставщик не является организацией, подконтрольной членам органов управления Эмитента и (или) лицу, контролирующему Эмитента.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акционерное общество «Нефтяная компания «Роснефть»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«НК «Роснефть» ПАО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115035, г. Москва, наб. Софийская, д. 26/1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7706107510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1027700043502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 описание (характеристика) поставленного сырья и товаров (работ, услуг):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Мазут топочный М-100, 1,5%, малозольный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 в объеме поставок сырья и товаров (работ, услуг), осуществленных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внешнегрупповыми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поставщиками, %: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</w:t>
      </w:r>
      <w:r w:rsidR="000A5330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.01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поставщик не является организацией, подконтрольной членам органов управления Эмитента и (или) лицу, контролирующему Эмитента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поставщики, поставки которых, по мнению эмитента, имеют для эмитента существенное значение в силу иных причин, факторов или обстоятельств</w:t>
      </w:r>
      <w:r w:rsidRPr="0015380B">
        <w:rPr>
          <w:sz w:val="24"/>
          <w:szCs w:val="24"/>
        </w:rPr>
        <w:t xml:space="preserve">: </w:t>
      </w: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отсутствуют</w:t>
      </w:r>
      <w:r w:rsidRPr="0015380B">
        <w:rPr>
          <w:b/>
          <w:bCs/>
          <w:i/>
          <w:iCs/>
          <w:sz w:val="20"/>
          <w:szCs w:val="20"/>
        </w:rPr>
        <w:t>.</w:t>
      </w:r>
    </w:p>
    <w:p w:rsidR="00E16F27" w:rsidRPr="0015380B" w:rsidRDefault="00A707C8" w:rsidP="00E16F27">
      <w:pPr>
        <w:widowControl w:val="0"/>
        <w:autoSpaceDE w:val="0"/>
        <w:autoSpaceDN w:val="0"/>
        <w:adjustRightInd w:val="0"/>
        <w:spacing w:before="240" w:after="40" w:line="360" w:lineRule="auto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5380B">
        <w:rPr>
          <w:rFonts w:ascii="Times New Roman" w:hAnsi="Times New Roman" w:cs="Times New Roman"/>
          <w:bCs/>
          <w:sz w:val="24"/>
          <w:szCs w:val="24"/>
        </w:rPr>
        <w:t>4.</w:t>
      </w:r>
      <w:r w:rsidR="0045193A" w:rsidRPr="0015380B">
        <w:rPr>
          <w:rFonts w:ascii="Times New Roman" w:hAnsi="Times New Roman" w:cs="Times New Roman"/>
          <w:bCs/>
          <w:sz w:val="24"/>
          <w:szCs w:val="24"/>
        </w:rPr>
        <w:t>2</w:t>
      </w:r>
      <w:r w:rsidR="0027281A" w:rsidRPr="001538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5380B">
        <w:rPr>
          <w:rFonts w:ascii="Times New Roman" w:hAnsi="Times New Roman" w:cs="Times New Roman"/>
          <w:bCs/>
          <w:sz w:val="24"/>
          <w:szCs w:val="24"/>
        </w:rPr>
        <w:t xml:space="preserve">Пункт </w:t>
      </w:r>
      <w:r w:rsidR="0027281A" w:rsidRPr="0015380B">
        <w:rPr>
          <w:rFonts w:ascii="Times New Roman" w:hAnsi="Times New Roman" w:cs="Times New Roman"/>
          <w:bCs/>
          <w:sz w:val="24"/>
          <w:szCs w:val="24"/>
        </w:rPr>
        <w:t>1.6 раздела 1 Отчета эмитента</w:t>
      </w:r>
      <w:r w:rsidR="000A5330">
        <w:rPr>
          <w:rFonts w:ascii="Times New Roman" w:hAnsi="Times New Roman" w:cs="Times New Roman"/>
          <w:bCs/>
          <w:sz w:val="24"/>
          <w:szCs w:val="24"/>
        </w:rPr>
        <w:t>:</w:t>
      </w: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40" w:after="40" w:line="360" w:lineRule="auto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1.6. Сведения об основных дебиторах, имеющих для эмитента существенное значение</w:t>
      </w: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настоящего пункта раскрывается на основе данных консолидированной финансовой отчётности</w:t>
      </w:r>
    </w:p>
    <w:p w:rsidR="00E16F27" w:rsidRPr="0015380B" w:rsidRDefault="00E16F27" w:rsidP="00E16F27">
      <w:pPr>
        <w:pStyle w:val="Default"/>
        <w:jc w:val="both"/>
      </w:pPr>
    </w:p>
    <w:p w:rsidR="00E16F27" w:rsidRPr="0015380B" w:rsidRDefault="00E16F27" w:rsidP="00E16F27">
      <w:pPr>
        <w:pStyle w:val="Default"/>
        <w:jc w:val="both"/>
      </w:pPr>
      <w:r w:rsidRPr="0015380B">
        <w:t xml:space="preserve">Сведения об основных дебиторах эмитента, являющихся лицами, не входящими в группу эмитента (далее - </w:t>
      </w:r>
      <w:proofErr w:type="spellStart"/>
      <w:r w:rsidRPr="0015380B">
        <w:t>внешнегрупповые</w:t>
      </w:r>
      <w:proofErr w:type="spellEnd"/>
      <w:r w:rsidRPr="0015380B">
        <w:t xml:space="preserve"> дебиторы), с отдельным указанием объема и (или) доли </w:t>
      </w:r>
      <w:r w:rsidRPr="0015380B">
        <w:lastRenderedPageBreak/>
        <w:t xml:space="preserve">дебиторской задолженности, приходящейся на дебиторов, входящих в группу эмитента, и на </w:t>
      </w:r>
      <w:proofErr w:type="spellStart"/>
      <w:r w:rsidRPr="0015380B">
        <w:t>внешнегрупповых</w:t>
      </w:r>
      <w:proofErr w:type="spellEnd"/>
      <w:r w:rsidRPr="0015380B">
        <w:t xml:space="preserve"> дебиторов. </w:t>
      </w:r>
    </w:p>
    <w:p w:rsidR="00E16F27" w:rsidRPr="0015380B" w:rsidRDefault="00E16F27" w:rsidP="00E16F27">
      <w:pPr>
        <w:pStyle w:val="Default"/>
        <w:jc w:val="both"/>
      </w:pPr>
    </w:p>
    <w:p w:rsidR="00E16F27" w:rsidRPr="0015380B" w:rsidRDefault="00E16F27" w:rsidP="00E16F27">
      <w:pPr>
        <w:pStyle w:val="Default"/>
        <w:jc w:val="both"/>
      </w:pPr>
      <w:r w:rsidRPr="0015380B">
        <w:t xml:space="preserve">Доля дебиторской задолженности, приходящейся на дебиторов, входящих в группу эмитента, %: 0 </w:t>
      </w:r>
    </w:p>
    <w:p w:rsidR="00E16F27" w:rsidRPr="0015380B" w:rsidRDefault="00E16F27" w:rsidP="00E16F27">
      <w:pPr>
        <w:pStyle w:val="Default"/>
        <w:jc w:val="both"/>
      </w:pPr>
      <w:r w:rsidRPr="0015380B">
        <w:t xml:space="preserve">Доля дебиторской задолженности, приходящейся на </w:t>
      </w:r>
      <w:proofErr w:type="spellStart"/>
      <w:r w:rsidRPr="0015380B">
        <w:t>внешнегрупповых</w:t>
      </w:r>
      <w:proofErr w:type="spellEnd"/>
      <w:r w:rsidRPr="0015380B">
        <w:t xml:space="preserve"> дебиторов, %: 100</w:t>
      </w: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hAnsi="Times New Roman" w:cs="Times New Roman"/>
          <w:color w:val="000000"/>
          <w:sz w:val="24"/>
          <w:szCs w:val="24"/>
        </w:rPr>
        <w:t>Определенный эмитентом уровень существенности дебиторской задолженности, приходящейся на долю основного дебитора</w:t>
      </w: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5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процентов от общей суммы дебиторской задолженности, приходящейся на </w:t>
      </w:r>
      <w:proofErr w:type="spellStart"/>
      <w:r w:rsidRPr="0015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внешнегрупповых</w:t>
      </w:r>
      <w:proofErr w:type="spellEnd"/>
      <w:r w:rsidRPr="0015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дебиторов на дату окончания отчетного периода.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дебиторы, имеющие для эмитента</w:t>
      </w:r>
      <w:r w:rsid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(группы эмитента) существенное значение, подпадающие под определенный эмитентом уровень существенности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Министерство жилищно-коммунального хозяйства и энергетики Камчатского края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Министерство ЖКХ и энергетики Камчатского края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683031, г. Петропавловск-Камчатский, проспект Карла Маркса, д. 5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4101120936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1074101008057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дебиторской задолженности: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6 005 745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тыс. руб.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дебитора в объеме дебиторской задолженности, приходящейся на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дебиторов, </w:t>
      </w:r>
      <w:r w:rsidRPr="0015380B">
        <w:rPr>
          <w:sz w:val="24"/>
          <w:szCs w:val="24"/>
        </w:rPr>
        <w:t>%: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55.9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 дебиторской задолженности:</w:t>
      </w: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дебиторская задолженность составляет 3 641 246 тыс. руб.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том, является ли основной дебитор организацией, подконтрольной членам органов управления эмитента и (или) лицу, контролирующему эмитента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дебитор не является организацией, подконтрольной членам органов управления Эмитента и (или) лицу, контролирующему Эмитента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outlineLvl w:val="1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дебиторы, которые, по мнению эмитента, имеют для эмитента существенное значение в силу иных причин, факторов или обстоятельств</w:t>
      </w:r>
      <w:r w:rsidRPr="0015380B">
        <w:rPr>
          <w:sz w:val="24"/>
          <w:szCs w:val="24"/>
        </w:rPr>
        <w:t xml:space="preserve">: </w:t>
      </w: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отсутствуют.</w:t>
      </w:r>
    </w:p>
    <w:p w:rsidR="0027281A" w:rsidRPr="0015380B" w:rsidRDefault="0027281A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E16F27" w:rsidRPr="0015380B" w:rsidRDefault="00A707C8" w:rsidP="0045193A">
      <w:pPr>
        <w:pStyle w:val="a4"/>
        <w:widowControl w:val="0"/>
        <w:numPr>
          <w:ilvl w:val="1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before="240" w:after="40" w:line="240" w:lineRule="auto"/>
        <w:ind w:left="0" w:firstLine="0"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538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81A" w:rsidRPr="0015380B">
        <w:rPr>
          <w:rFonts w:ascii="Times New Roman" w:hAnsi="Times New Roman" w:cs="Times New Roman"/>
          <w:bCs/>
          <w:sz w:val="24"/>
          <w:szCs w:val="24"/>
        </w:rPr>
        <w:t>Подпункт 1.7.1 пункта 1.7 раздела 1</w:t>
      </w:r>
      <w:r w:rsidR="000A5330">
        <w:rPr>
          <w:rFonts w:ascii="Times New Roman" w:hAnsi="Times New Roman" w:cs="Times New Roman"/>
          <w:bCs/>
          <w:sz w:val="24"/>
          <w:szCs w:val="24"/>
        </w:rPr>
        <w:t>:</w:t>
      </w: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1.7. Сведения об обязательствах эмитента</w:t>
      </w:r>
    </w:p>
    <w:p w:rsidR="00E16F27" w:rsidRPr="0015380B" w:rsidRDefault="00E16F27" w:rsidP="00E16F27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1.7.1. Сведения об основных кредиторах, имеющих для эмитента существенное значение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Информация настоящего пункта раскрывается на основе данных консолидированной финансовой отчётности</w:t>
      </w:r>
    </w:p>
    <w:p w:rsidR="0045193A" w:rsidRPr="0015380B" w:rsidRDefault="0045193A" w:rsidP="0045193A">
      <w:pPr>
        <w:pStyle w:val="Default"/>
      </w:pPr>
    </w:p>
    <w:p w:rsidR="0045193A" w:rsidRPr="0015380B" w:rsidRDefault="0045193A" w:rsidP="0045193A">
      <w:pPr>
        <w:pStyle w:val="Default"/>
      </w:pPr>
      <w:r w:rsidRPr="0015380B">
        <w:t xml:space="preserve">Сведения об основных кредиторах эмитента, являющихся лицами, не входящими в группу эмитента (далее - </w:t>
      </w:r>
      <w:proofErr w:type="spellStart"/>
      <w:r w:rsidRPr="0015380B">
        <w:t>внешнегрупповые</w:t>
      </w:r>
      <w:proofErr w:type="spellEnd"/>
      <w:r w:rsidRPr="0015380B">
        <w:t xml:space="preserve"> кредиторы), с отдельным указанием объема и (или) доли кредиторской задолженности, приходящейся на кредиторов, входящих в группу эмитента, и на </w:t>
      </w:r>
      <w:proofErr w:type="spellStart"/>
      <w:r w:rsidRPr="0015380B">
        <w:t>внешнегрупповых</w:t>
      </w:r>
      <w:proofErr w:type="spellEnd"/>
      <w:r w:rsidRPr="0015380B">
        <w:t xml:space="preserve"> кредиторов. </w:t>
      </w:r>
    </w:p>
    <w:p w:rsidR="0045193A" w:rsidRPr="0015380B" w:rsidRDefault="0045193A" w:rsidP="0045193A">
      <w:pPr>
        <w:pStyle w:val="Default"/>
      </w:pPr>
    </w:p>
    <w:p w:rsidR="0045193A" w:rsidRPr="0015380B" w:rsidRDefault="0045193A" w:rsidP="0045193A">
      <w:pPr>
        <w:pStyle w:val="Default"/>
      </w:pPr>
      <w:r w:rsidRPr="0015380B">
        <w:t xml:space="preserve">Доля кредиторской задолженности, приходящейся на кредиторов, входящих в группу эмитента, %: </w:t>
      </w:r>
      <w:r w:rsidRPr="0015380B">
        <w:rPr>
          <w:b/>
          <w:bCs/>
          <w:i/>
          <w:iCs/>
        </w:rPr>
        <w:t xml:space="preserve">0 </w:t>
      </w:r>
      <w:r w:rsidRPr="0015380B">
        <w:t xml:space="preserve">  </w:t>
      </w:r>
    </w:p>
    <w:p w:rsidR="0045193A" w:rsidRPr="0015380B" w:rsidRDefault="0045193A" w:rsidP="0015380B">
      <w:pPr>
        <w:pStyle w:val="Default"/>
        <w:contextualSpacing/>
        <w:rPr>
          <w:color w:val="auto"/>
        </w:rPr>
      </w:pPr>
      <w:r w:rsidRPr="0015380B">
        <w:rPr>
          <w:color w:val="auto"/>
        </w:rPr>
        <w:t xml:space="preserve">Доля кредиторской задолженности, приходящейся на </w:t>
      </w:r>
      <w:proofErr w:type="spellStart"/>
      <w:r w:rsidRPr="0015380B">
        <w:rPr>
          <w:color w:val="auto"/>
        </w:rPr>
        <w:t>внешнегрупповых</w:t>
      </w:r>
      <w:proofErr w:type="spellEnd"/>
      <w:r w:rsidRPr="0015380B">
        <w:rPr>
          <w:color w:val="auto"/>
        </w:rPr>
        <w:t xml:space="preserve"> кредиторов, %: </w:t>
      </w:r>
      <w:r w:rsidRPr="0015380B">
        <w:rPr>
          <w:b/>
          <w:bCs/>
          <w:i/>
          <w:iCs/>
          <w:color w:val="auto"/>
        </w:rPr>
        <w:t xml:space="preserve">100 </w:t>
      </w:r>
    </w:p>
    <w:p w:rsidR="0045193A" w:rsidRPr="0015380B" w:rsidRDefault="0045193A" w:rsidP="0015380B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b/>
          <w:bCs/>
          <w:i/>
          <w:iCs/>
          <w:sz w:val="24"/>
          <w:szCs w:val="24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Определенный эмитентом уровень существенности кредиторской задолженности, приходящейся на долю основного кредитора: </w:t>
      </w:r>
      <w:r w:rsidR="00081750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5</w:t>
      </w: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процентов от суммы кредиторской задолженности поставщикам и подрядчикам (краткосрочная и долгосрочная) и прочей кредиторской задолженности (краткосрочная и долгосрочная), приходящейся на </w:t>
      </w:r>
      <w:proofErr w:type="spellStart"/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внешнегрупповых</w:t>
      </w:r>
      <w:proofErr w:type="spellEnd"/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кредиторов на дату окончания отчетного периода.</w:t>
      </w:r>
      <w:r w:rsidRPr="0015380B">
        <w:rPr>
          <w:b/>
          <w:bCs/>
          <w:i/>
          <w:iCs/>
          <w:sz w:val="24"/>
          <w:szCs w:val="24"/>
        </w:rPr>
        <w:t xml:space="preserve"> </w:t>
      </w:r>
    </w:p>
    <w:p w:rsidR="0045193A" w:rsidRPr="0015380B" w:rsidRDefault="0045193A" w:rsidP="0015380B">
      <w:pPr>
        <w:widowControl w:val="0"/>
        <w:autoSpaceDE w:val="0"/>
        <w:autoSpaceDN w:val="0"/>
        <w:adjustRightInd w:val="0"/>
        <w:spacing w:before="2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акционерное общество «Федеральная гидрогенерирующая компания – </w:t>
      </w:r>
      <w:proofErr w:type="spellStart"/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ПАО «</w:t>
      </w:r>
      <w:proofErr w:type="spellStart"/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660017, Красноярский край, г. Красноярск, ул. Дубровинского, д.43, корпус 1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2460066195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1042401810494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2 004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кредитора в объеме кредиторской задолженности, приходящейся на </w:t>
      </w:r>
      <w:proofErr w:type="spellStart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кредиторов</w:t>
      </w:r>
      <w:r w:rsidR="00411F3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11F33" w:rsidRPr="00411F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11F33"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%</w:t>
      </w:r>
      <w:bookmarkStart w:id="0" w:name="_GoBack"/>
      <w:bookmarkEnd w:id="0"/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9.08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и условия (процентная ставка, размер неустойки) просроченной кредиторской задолженности:</w:t>
      </w: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Кредиторская задолженность возникла в связи с заключением кредитного договора (договора займа)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заключения кредитного договора (договора займа):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2018-07-24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прекращения кредитного договора (договора займа), в том числе в связи с его исполнением: </w:t>
      </w:r>
      <w:r w:rsidRPr="00486BE2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До востребования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486BE2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486B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486BE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подконтрольной членам органов управления Эмитента и (или) лицу, контролирующему Эмитента. Кредитор является организацией, контролирующей Эмитента.</w:t>
      </w:r>
    </w:p>
    <w:p w:rsidR="00486BE2" w:rsidRPr="0015380B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6BE2" w:rsidRDefault="00486BE2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6BE2" w:rsidRDefault="00486BE2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Публичное акционерное общество «Федеральная гидрогенерирующая компания – </w:t>
      </w:r>
      <w:proofErr w:type="spellStart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ПАО «</w:t>
      </w:r>
      <w:proofErr w:type="spellStart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РусГидро</w:t>
      </w:r>
      <w:proofErr w:type="spellEnd"/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660017, Красноярский край, г. Красноярск, ул. Дубровинского, д.43, корпус 1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2460066195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1042401810494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3 982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кредитора в объеме кредиторской задолженности, приходящейся на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кредиторов</w:t>
      </w:r>
      <w:r w:rsidR="00411F3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11F33"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%</w:t>
      </w:r>
      <w:proofErr w:type="gram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18.05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и условия (процентная ставка, размер неустойки) просроченной кредиторской задолженности: 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  <w:r w:rsidR="0015380B"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Кредиторская задолженность возникла в связи с заключением кредитного договора (договора займа)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заключения кредитного договора (договора займа):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2018-07-24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прекращения кредитного договора (договора займа), в том числе в связи с его исполнением: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2025-06-26</w:t>
      </w:r>
    </w:p>
    <w:p w:rsidR="00486BE2" w:rsidRPr="00486BE2" w:rsidRDefault="00486BE2" w:rsidP="00486BE2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486BE2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486B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486BE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подконтрольной членам органов управления Эмитента и (или) лицу, контролирующему Эмитента. Кредитор является организацией, контролирующей Эмитента.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Правительство Камчатского края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Сокращенное фирменное наименование: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Правительство Камчатского края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г. Петропавловск- Камчатский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4101121231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1084101000081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кредиторской задолженности: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2 423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Единица измерения: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млн. руб.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основного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внешнегруппового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кредитора в объеме кредиторской задолженности, приходящейся на </w:t>
      </w:r>
      <w:proofErr w:type="spell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внешнегрупповых</w:t>
      </w:r>
      <w:proofErr w:type="spell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кредиторов,%</w:t>
      </w:r>
      <w:proofErr w:type="gramEnd"/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10.98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и условия (процентная ставка, размер неустойки) просроченной кредиторской задолженности: 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Просроченная задолженность отсутствует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hAnsi="Times New Roman" w:cs="Times New Roman"/>
          <w:sz w:val="24"/>
          <w:szCs w:val="24"/>
        </w:rPr>
        <w:t xml:space="preserve">Сведения о том, является ли основной кредитор организацией, подконтрольной членам органов управления эмитента и (или) лицу, контролирующему эмитента: </w:t>
      </w:r>
      <w:r w:rsidRPr="0015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кредитор не является организацией, </w:t>
      </w:r>
      <w:r w:rsidRPr="0015380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подконтрольной членам органов управления Эмитента и (или) лицу, контролирующему Эмитента.</w:t>
      </w:r>
    </w:p>
    <w:p w:rsidR="0045193A" w:rsidRPr="0015380B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193A" w:rsidRPr="0045193A" w:rsidRDefault="0045193A" w:rsidP="0045193A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Иные кредиторы, которые, по мнению эмитента, имеют для эмитента существенное значение в силу иных причин, факторов или обстоятельств: </w:t>
      </w:r>
      <w:r w:rsidRPr="0015380B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отсутствуют</w:t>
      </w:r>
      <w:r w:rsidRPr="00153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генерального директора</w:t>
      </w: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корпоративно-правовому </w:t>
      </w: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управлению ПАО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«Камчатскэнерго»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Д.В. Скосырев</w:t>
      </w: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 доверенности от 01.01.2023 № КЭ-18-18-23/193Д)</w:t>
      </w: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5330" w:rsidRPr="000A5330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327A7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Дата.</w:t>
      </w:r>
    </w:p>
    <w:p w:rsidR="00E16F27" w:rsidRPr="0045193A" w:rsidRDefault="000A5330" w:rsidP="000A5330">
      <w:pPr>
        <w:widowControl w:val="0"/>
        <w:autoSpaceDE w:val="0"/>
        <w:autoSpaceDN w:val="0"/>
        <w:adjustRightInd w:val="0"/>
        <w:spacing w:before="240" w:after="4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января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A53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sectPr w:rsidR="00E16F27" w:rsidRPr="0045193A" w:rsidSect="002E6ADC">
      <w:pgSz w:w="11905" w:h="16838"/>
      <w:pgMar w:top="568" w:right="1080" w:bottom="993" w:left="108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3476"/>
    <w:multiLevelType w:val="multilevel"/>
    <w:tmpl w:val="2FB0F30C"/>
    <w:lvl w:ilvl="0">
      <w:start w:val="1"/>
      <w:numFmt w:val="decimal"/>
      <w:lvlText w:val="%1."/>
      <w:lvlJc w:val="left"/>
      <w:pPr>
        <w:ind w:left="521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59" w:hanging="1800"/>
      </w:pPr>
      <w:rPr>
        <w:rFonts w:hint="default"/>
      </w:rPr>
    </w:lvl>
  </w:abstractNum>
  <w:abstractNum w:abstractNumId="1" w15:restartNumberingAfterBreak="0">
    <w:nsid w:val="15052790"/>
    <w:multiLevelType w:val="multilevel"/>
    <w:tmpl w:val="7C0E9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5713C9"/>
    <w:multiLevelType w:val="hybridMultilevel"/>
    <w:tmpl w:val="8136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470D96"/>
    <w:multiLevelType w:val="hybridMultilevel"/>
    <w:tmpl w:val="F70E9C64"/>
    <w:lvl w:ilvl="0" w:tplc="86804846">
      <w:start w:val="4"/>
      <w:numFmt w:val="decimal"/>
      <w:lvlText w:val="%1."/>
      <w:lvlJc w:val="left"/>
      <w:pPr>
        <w:ind w:left="557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299" w:hanging="360"/>
      </w:pPr>
    </w:lvl>
    <w:lvl w:ilvl="2" w:tplc="0419001B" w:tentative="1">
      <w:start w:val="1"/>
      <w:numFmt w:val="lowerRoman"/>
      <w:lvlText w:val="%3."/>
      <w:lvlJc w:val="right"/>
      <w:pPr>
        <w:ind w:left="7019" w:hanging="180"/>
      </w:pPr>
    </w:lvl>
    <w:lvl w:ilvl="3" w:tplc="0419000F" w:tentative="1">
      <w:start w:val="1"/>
      <w:numFmt w:val="decimal"/>
      <w:lvlText w:val="%4."/>
      <w:lvlJc w:val="left"/>
      <w:pPr>
        <w:ind w:left="7739" w:hanging="360"/>
      </w:pPr>
    </w:lvl>
    <w:lvl w:ilvl="4" w:tplc="04190019" w:tentative="1">
      <w:start w:val="1"/>
      <w:numFmt w:val="lowerLetter"/>
      <w:lvlText w:val="%5."/>
      <w:lvlJc w:val="left"/>
      <w:pPr>
        <w:ind w:left="8459" w:hanging="360"/>
      </w:pPr>
    </w:lvl>
    <w:lvl w:ilvl="5" w:tplc="0419001B" w:tentative="1">
      <w:start w:val="1"/>
      <w:numFmt w:val="lowerRoman"/>
      <w:lvlText w:val="%6."/>
      <w:lvlJc w:val="right"/>
      <w:pPr>
        <w:ind w:left="9179" w:hanging="180"/>
      </w:pPr>
    </w:lvl>
    <w:lvl w:ilvl="6" w:tplc="0419000F" w:tentative="1">
      <w:start w:val="1"/>
      <w:numFmt w:val="decimal"/>
      <w:lvlText w:val="%7."/>
      <w:lvlJc w:val="left"/>
      <w:pPr>
        <w:ind w:left="9899" w:hanging="360"/>
      </w:pPr>
    </w:lvl>
    <w:lvl w:ilvl="7" w:tplc="04190019" w:tentative="1">
      <w:start w:val="1"/>
      <w:numFmt w:val="lowerLetter"/>
      <w:lvlText w:val="%8."/>
      <w:lvlJc w:val="left"/>
      <w:pPr>
        <w:ind w:left="10619" w:hanging="360"/>
      </w:pPr>
    </w:lvl>
    <w:lvl w:ilvl="8" w:tplc="0419001B" w:tentative="1">
      <w:start w:val="1"/>
      <w:numFmt w:val="lowerRoman"/>
      <w:lvlText w:val="%9."/>
      <w:lvlJc w:val="right"/>
      <w:pPr>
        <w:ind w:left="11339" w:hanging="180"/>
      </w:pPr>
    </w:lvl>
  </w:abstractNum>
  <w:abstractNum w:abstractNumId="4" w15:restartNumberingAfterBreak="0">
    <w:nsid w:val="3DC0408B"/>
    <w:multiLevelType w:val="multilevel"/>
    <w:tmpl w:val="B87886A8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5" w15:restartNumberingAfterBreak="0">
    <w:nsid w:val="551C6D21"/>
    <w:multiLevelType w:val="hybridMultilevel"/>
    <w:tmpl w:val="3BB87C24"/>
    <w:lvl w:ilvl="0" w:tplc="AD563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F296E51"/>
    <w:multiLevelType w:val="multilevel"/>
    <w:tmpl w:val="B7582412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7" w15:restartNumberingAfterBreak="0">
    <w:nsid w:val="6F6A17CE"/>
    <w:multiLevelType w:val="hybridMultilevel"/>
    <w:tmpl w:val="515A6B4E"/>
    <w:lvl w:ilvl="0" w:tplc="FA5AE6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C0935D2"/>
    <w:multiLevelType w:val="hybridMultilevel"/>
    <w:tmpl w:val="D5C68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B7"/>
    <w:rsid w:val="00055462"/>
    <w:rsid w:val="00081750"/>
    <w:rsid w:val="000818C9"/>
    <w:rsid w:val="000A5330"/>
    <w:rsid w:val="000F31C8"/>
    <w:rsid w:val="0015380B"/>
    <w:rsid w:val="001F33A1"/>
    <w:rsid w:val="0027281A"/>
    <w:rsid w:val="002E6ADC"/>
    <w:rsid w:val="00327A7F"/>
    <w:rsid w:val="00411F33"/>
    <w:rsid w:val="0042540D"/>
    <w:rsid w:val="0045193A"/>
    <w:rsid w:val="0047272C"/>
    <w:rsid w:val="00486BE2"/>
    <w:rsid w:val="00504D57"/>
    <w:rsid w:val="00523A1A"/>
    <w:rsid w:val="00562907"/>
    <w:rsid w:val="007B08E9"/>
    <w:rsid w:val="00835BB5"/>
    <w:rsid w:val="008F4742"/>
    <w:rsid w:val="009051B7"/>
    <w:rsid w:val="009B1068"/>
    <w:rsid w:val="009D56C1"/>
    <w:rsid w:val="009D5B80"/>
    <w:rsid w:val="00A11656"/>
    <w:rsid w:val="00A707C8"/>
    <w:rsid w:val="00BB4812"/>
    <w:rsid w:val="00C96BEB"/>
    <w:rsid w:val="00D1794F"/>
    <w:rsid w:val="00D549D1"/>
    <w:rsid w:val="00D54A53"/>
    <w:rsid w:val="00E16F27"/>
    <w:rsid w:val="00E81D97"/>
    <w:rsid w:val="00EC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53BF"/>
  <w15:chartTrackingRefBased/>
  <w15:docId w15:val="{08BAAAE0-EAA1-4E49-B932-78B9ED6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D56C1"/>
  </w:style>
  <w:style w:type="character" w:styleId="a3">
    <w:name w:val="Hyperlink"/>
    <w:basedOn w:val="a0"/>
    <w:uiPriority w:val="99"/>
    <w:unhideWhenUsed/>
    <w:rsid w:val="007B08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96BEB"/>
    <w:pPr>
      <w:ind w:left="720"/>
      <w:contextualSpacing/>
    </w:pPr>
  </w:style>
  <w:style w:type="paragraph" w:customStyle="1" w:styleId="Default">
    <w:name w:val="Default"/>
    <w:rsid w:val="00C96B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72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itent.e-disclosure.ru/files/search?m=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Шипилова Елена Александровна</dc:creator>
  <cp:keywords/>
  <dc:description/>
  <cp:lastModifiedBy>Шипилова Елена Александровна</cp:lastModifiedBy>
  <cp:revision>10</cp:revision>
  <cp:lastPrinted>2024-01-15T00:07:00Z</cp:lastPrinted>
  <dcterms:created xsi:type="dcterms:W3CDTF">2024-01-12T00:18:00Z</dcterms:created>
  <dcterms:modified xsi:type="dcterms:W3CDTF">2024-01-15T03:00:00Z</dcterms:modified>
</cp:coreProperties>
</file>